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湛江市网络安全应急技术支撑单位申报书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一、申报单位基本信息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777"/>
        <w:gridCol w:w="103"/>
        <w:gridCol w:w="1674"/>
        <w:gridCol w:w="639"/>
        <w:gridCol w:w="11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1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2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8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29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网络安全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相关资质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注明资质是由哪个单位颁发的。如果没有，填“无”。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业绩状况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网络安全业务营业收入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子公司或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分支机构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填写名称、地址。如果没有，填“无”。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公司人员情况</w:t>
            </w:r>
          </w:p>
        </w:tc>
        <w:tc>
          <w:tcPr>
            <w:tcW w:w="71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湛江市内常驻工作人员XX人，其中技术人员XX人，网络安全技术服务人员XX人，比例XX％。网络安全领域硕士及以上技术人员XX。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主要服务地区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（湛江市内）</w:t>
            </w:r>
          </w:p>
        </w:tc>
        <w:tc>
          <w:tcPr>
            <w:tcW w:w="71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主要服务行业</w:t>
            </w:r>
          </w:p>
        </w:tc>
        <w:tc>
          <w:tcPr>
            <w:tcW w:w="71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真实性承诺</w:t>
            </w:r>
          </w:p>
        </w:tc>
        <w:tc>
          <w:tcPr>
            <w:tcW w:w="71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8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二、产品或服务的基本情况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（一）主要产品或服务介绍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（二）核心技术及核心竞争优势（包括与一般解决方案、与同行的对比分析）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（三）产品或服务的主要技术指标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三、产品或服务应用情况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（一）主要产品或服务适用对象及适用场景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（二）实施案例介绍（列举产品或服务最具代表性的实施案例2—3个，包括实施日期、费用、过程、效果等）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四、网络安全支撑能力介绍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（一）网络安全事件应急处置能力介绍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（二）网络安全检查检测能力介绍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（三）网络安全领域重大课题、标准研究经历介绍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（四）其他网络技术支撑能力介绍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T欇.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Times New Roman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lU1nRAQAAn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KjnUB6zo4n24gylDCpPcoQWbviSEDdnV89VVNUQmaXO5Xq3XJRku6WxOCKd4eB4A43vlLUtB&#10;zYHalt0Up48Yx6vzlVTNuLQ6f6uNGU/TTpFojsRSFIf9MLHd++ZMKmnoCbzz8I2znlpec0cTzpn5&#10;4MjRNB1zAHOwnwPhJD2seeTsGEAfujxJiQaGd8dIVDLPVHisNvGhtmWl04iluXic51sPv9X2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BY5VNZ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NTJmNzY1Y2U1NThmNjJkMDM3M2RkNmIwMzc5Y2QifQ=="/>
  </w:docVars>
  <w:rsids>
    <w:rsidRoot w:val="00000000"/>
    <w:rsid w:val="08AF5C17"/>
    <w:rsid w:val="16CB312B"/>
    <w:rsid w:val="3859712E"/>
    <w:rsid w:val="45F60406"/>
    <w:rsid w:val="4D1A54BE"/>
    <w:rsid w:val="53DA0440"/>
    <w:rsid w:val="7B0031E9"/>
    <w:rsid w:val="7EB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T欇." w:hAnsi="Calibri" w:eastAsia="方正小标宋T欇." w:cs="方正小标宋T欇.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524</Words>
  <Characters>529</Characters>
  <Paragraphs>134</Paragraphs>
  <TotalTime>36</TotalTime>
  <ScaleCrop>false</ScaleCrop>
  <LinksUpToDate>false</LinksUpToDate>
  <CharactersWithSpaces>561</CharactersWithSpaces>
  <Application>WPS Office WWO_wpscloud_20230730200054-2c839e168a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2021-12-23T17:56:00Z</dcterms:created>
  <dc:creator>Administrator</dc:creator>
  <cp:lastModifiedBy>jasmine0126</cp:lastModifiedBy>
  <dcterms:modified xsi:type="dcterms:W3CDTF">2023-08-04T17:22:16Z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368EDC7437EB4ADC999C9F1A7871DA9D_13</vt:lpwstr>
  </property>
</Properties>
</file>